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653" w:rsidRDefault="00210781" w:rsidP="0031362C">
      <w:pPr>
        <w:rPr>
          <w:rFonts w:ascii="PT Sans" w:hAnsi="PT Sans"/>
        </w:rPr>
      </w:pPr>
      <w:r w:rsidRPr="00210781">
        <w:rPr>
          <w:rFonts w:ascii="PT Sans" w:eastAsia="Times New Roman" w:hAnsi="PT Sans" w:cs="Calibri"/>
          <w:noProof/>
          <w:sz w:val="21"/>
          <w:szCs w:val="21"/>
          <w:lang w:eastAsia="ru-R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2503FF2" wp14:editId="3BB21E80">
                <wp:simplePos x="0" y="0"/>
                <wp:positionH relativeFrom="column">
                  <wp:posOffset>-68580</wp:posOffset>
                </wp:positionH>
                <wp:positionV relativeFrom="paragraph">
                  <wp:posOffset>184785</wp:posOffset>
                </wp:positionV>
                <wp:extent cx="3009900" cy="657225"/>
                <wp:effectExtent l="0" t="0" r="0" b="0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781" w:rsidRPr="00D44299" w:rsidRDefault="00210781" w:rsidP="00D44299">
                            <w:pPr>
                              <w:pStyle w:val="a4"/>
                              <w:spacing w:before="120" w:after="40" w:line="180" w:lineRule="exact"/>
                              <w:rPr>
                                <w:rFonts w:ascii="Helvetica" w:hAnsi="Helvetica" w:cs="Arial"/>
                                <w:color w:val="FFFFFF" w:themeColor="background1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D44299">
                              <w:rPr>
                                <w:rFonts w:ascii="Helvetica" w:hAnsi="Helvetica" w:cs="Arial"/>
                                <w:color w:val="FFFFFF" w:themeColor="background1"/>
                                <w:sz w:val="21"/>
                                <w:szCs w:val="21"/>
                                <w:lang w:val="en-US"/>
                              </w:rPr>
                              <w:t>Education for Everyone. Worldwide.</w:t>
                            </w:r>
                          </w:p>
                          <w:p w:rsidR="00210781" w:rsidRPr="00D44299" w:rsidRDefault="00210781" w:rsidP="00D44299">
                            <w:pPr>
                              <w:spacing w:after="40"/>
                              <w:ind w:firstLine="0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D44299">
                              <w:rPr>
                                <w:rFonts w:ascii="Helvetica" w:hAnsi="Helvetica" w:cs="Arial"/>
                                <w:color w:val="FFFFFF" w:themeColor="background1"/>
                                <w:sz w:val="21"/>
                                <w:szCs w:val="21"/>
                                <w:lang w:val="en-US"/>
                              </w:rPr>
                              <w:t>Lifelong.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2503FF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5.4pt;margin-top:14.55pt;width:237pt;height:51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" filled="f" stroked="f">
                <v:textbox>
                  <w:txbxContent>
                    <w:p w:rsidR="00210781" w:rsidRPr="00D44299" w:rsidRDefault="00210781" w:rsidP="00D44299">
                      <w:pPr>
                        <w:pStyle w:val="a4"/>
                        <w:spacing w:before="120" w:after="40" w:line="180" w:lineRule="exact"/>
                        <w:rPr>
                          <w:rFonts w:ascii="Helvetica" w:hAnsi="Helvetica" w:cs="Arial"/>
                          <w:color w:val="FFFFFF" w:themeColor="background1"/>
                          <w:sz w:val="21"/>
                          <w:szCs w:val="21"/>
                          <w:lang w:val="en-US"/>
                        </w:rPr>
                      </w:pPr>
                      <w:r w:rsidRPr="00D44299">
                        <w:rPr>
                          <w:rFonts w:ascii="Helvetica" w:hAnsi="Helvetica" w:cs="Arial"/>
                          <w:color w:val="FFFFFF" w:themeColor="background1"/>
                          <w:sz w:val="21"/>
                          <w:szCs w:val="21"/>
                          <w:lang w:val="en-US"/>
                        </w:rPr>
                        <w:t>Education for Everyone. Worldwide.</w:t>
                      </w:r>
                    </w:p>
                    <w:p w:rsidR="00210781" w:rsidRPr="00D44299" w:rsidRDefault="00210781" w:rsidP="00D44299">
                      <w:pPr>
                        <w:spacing w:after="40"/>
                        <w:ind w:firstLine="0"/>
                        <w:rPr>
                          <w:sz w:val="21"/>
                          <w:szCs w:val="21"/>
                          <w:lang w:val="en-US"/>
                        </w:rPr>
                      </w:pPr>
                      <w:r w:rsidRPr="00D44299">
                        <w:rPr>
                          <w:rFonts w:ascii="Helvetica" w:hAnsi="Helvetica" w:cs="Arial"/>
                          <w:color w:val="FFFFFF" w:themeColor="background1"/>
                          <w:sz w:val="21"/>
                          <w:szCs w:val="21"/>
                          <w:lang w:val="en-US"/>
                        </w:rPr>
                        <w:t>Lifelong.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1EF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3B48EA72" wp14:editId="7756D800">
            <wp:simplePos x="0" y="0"/>
            <wp:positionH relativeFrom="column">
              <wp:posOffset>-201134</wp:posOffset>
            </wp:positionH>
            <wp:positionV relativeFrom="paragraph">
              <wp:posOffset>-637540</wp:posOffset>
            </wp:positionV>
            <wp:extent cx="1457325" cy="1004484"/>
            <wp:effectExtent l="0" t="0" r="0" b="0"/>
            <wp:wrapNone/>
            <wp:docPr id="11" name="Рисунок 11" descr="D:\DVV International\GRAFIKA\Visability 2014\For MS Office (logo)\vhs-dvv_int_logo_rgb_neg_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VV International\GRAFIKA\Visability 2014\For MS Office (logo)\vhs-dvv_int_logo_rgb_neg_v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0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F82">
        <w:rPr>
          <w:rFonts w:ascii="PT Sans" w:hAnsi="PT Sans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59A967DE" wp14:editId="530290D4">
                <wp:simplePos x="0" y="0"/>
                <wp:positionH relativeFrom="column">
                  <wp:posOffset>-1212215</wp:posOffset>
                </wp:positionH>
                <wp:positionV relativeFrom="paragraph">
                  <wp:posOffset>-4109720</wp:posOffset>
                </wp:positionV>
                <wp:extent cx="6810375" cy="5029200"/>
                <wp:effectExtent l="0" t="0" r="9525" b="0"/>
                <wp:wrapNone/>
                <wp:docPr id="9" name="Блок-схема: память с посл. доступом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810375" cy="5029200"/>
                        </a:xfrm>
                        <a:prstGeom prst="flowChartMagneticTape">
                          <a:avLst/>
                        </a:prstGeom>
                        <a:solidFill>
                          <a:srgbClr val="64B9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E3C9979"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Блок-схема: память с посл. доступом 9" o:spid="_x0000_s1026" type="#_x0000_t131" style="position:absolute;margin-left:-95.45pt;margin-top:-323.6pt;width:536.25pt;height:396pt;flip:x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" fillcolor="#64b9e6" stroked="f" strokeweight="1pt"/>
            </w:pict>
          </mc:Fallback>
        </mc:AlternateContent>
      </w:r>
      <w:r w:rsidR="003E0F82" w:rsidRPr="0031362C">
        <w:rPr>
          <w:rFonts w:ascii="PT Sans" w:hAnsi="PT San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7B0569" wp14:editId="1E8B524E">
                <wp:simplePos x="0" y="0"/>
                <wp:positionH relativeFrom="column">
                  <wp:posOffset>-2651760</wp:posOffset>
                </wp:positionH>
                <wp:positionV relativeFrom="paragraph">
                  <wp:posOffset>-2519045</wp:posOffset>
                </wp:positionV>
                <wp:extent cx="6191250" cy="3381376"/>
                <wp:effectExtent l="0" t="0" r="0" b="9525"/>
                <wp:wrapNone/>
                <wp:docPr id="7" name="Капл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191250" cy="3381376"/>
                        </a:xfrm>
                        <a:prstGeom prst="teardrop">
                          <a:avLst/>
                        </a:prstGeom>
                        <a:solidFill>
                          <a:srgbClr val="64B9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D1F6CF" id="Капля 7" o:spid="_x0000_s1026" style="position:absolute;margin-left:-208.8pt;margin-top:-198.35pt;width:487.5pt;height:266.2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91250,338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" path="m,1690688c,756947,1385959,,3095625,l6191250,r,1690688c6191250,2624429,4805291,3381376,3095625,3381376,1385959,3381376,,2624429,,1690688xe" fillcolor="#64b9e6" stroked="f" strokeweight="1pt">
                <v:stroke joinstyle="miter"/>
                <v:path arrowok="t" o:connecttype="custom" o:connectlocs="0,1690688;3095625,0;6191250,0;6191250,1690688;3095625,3381376;0,1690688" o:connectangles="0,0,0,0,0,0"/>
              </v:shape>
            </w:pict>
          </mc:Fallback>
        </mc:AlternateContent>
      </w:r>
      <w:r w:rsidR="00022653" w:rsidRPr="0031362C">
        <w:rPr>
          <w:rFonts w:ascii="PT Sans" w:hAnsi="PT San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146E9" wp14:editId="1A6A4AEA">
                <wp:simplePos x="0" y="0"/>
                <wp:positionH relativeFrom="column">
                  <wp:posOffset>-1078230</wp:posOffset>
                </wp:positionH>
                <wp:positionV relativeFrom="paragraph">
                  <wp:posOffset>-720090</wp:posOffset>
                </wp:positionV>
                <wp:extent cx="8029575" cy="1638300"/>
                <wp:effectExtent l="0" t="0" r="9525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9575" cy="16383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A6971D" id="Прямоугольник 2" o:spid="_x0000_s1026" style="position:absolute;margin-left:-84.9pt;margin-top:-56.7pt;width:632.25pt;height:12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" fillcolor="#e7e6e6 [3214]" stroked="f" strokeweight="1pt"/>
            </w:pict>
          </mc:Fallback>
        </mc:AlternateContent>
      </w:r>
    </w:p>
    <w:p w:rsidR="00022653" w:rsidRPr="00022653" w:rsidRDefault="00022653" w:rsidP="00022653">
      <w:pPr>
        <w:rPr>
          <w:rFonts w:ascii="PT Sans" w:hAnsi="PT Sans"/>
        </w:rPr>
      </w:pPr>
    </w:p>
    <w:p w:rsidR="00022653" w:rsidRDefault="00022653" w:rsidP="00022653">
      <w:pPr>
        <w:rPr>
          <w:rFonts w:ascii="PT Sans" w:hAnsi="PT Sans"/>
        </w:rPr>
      </w:pPr>
    </w:p>
    <w:p w:rsidR="00017742" w:rsidRPr="00017742" w:rsidRDefault="00017742" w:rsidP="00022653">
      <w:pPr>
        <w:rPr>
          <w:rFonts w:ascii="PT Sans" w:hAnsi="PT Sans"/>
          <w:sz w:val="20"/>
          <w:szCs w:val="20"/>
        </w:rPr>
      </w:pPr>
    </w:p>
    <w:p w:rsidR="00017742" w:rsidRDefault="00017742" w:rsidP="00022653">
      <w:pPr>
        <w:spacing w:after="80"/>
        <w:jc w:val="center"/>
        <w:rPr>
          <w:rFonts w:ascii="PT Sans" w:hAnsi="PT Sans" w:cs="Calibri"/>
          <w:b/>
          <w:sz w:val="21"/>
          <w:szCs w:val="21"/>
        </w:rPr>
      </w:pPr>
    </w:p>
    <w:p w:rsidR="00022653" w:rsidRPr="00017742" w:rsidRDefault="00017742" w:rsidP="00017742">
      <w:pPr>
        <w:spacing w:after="80"/>
        <w:ind w:right="-285"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17742">
        <w:rPr>
          <w:rFonts w:asciiTheme="minorHAnsi" w:hAnsiTheme="minorHAnsi" w:cstheme="minorHAnsi"/>
          <w:b/>
          <w:sz w:val="20"/>
          <w:szCs w:val="20"/>
        </w:rPr>
        <w:t>ПРИГЛАШАЕМ К УЧАСТИЮ В ТРЕНИНГАХ ПРОГРАММЫ «ОБУЧАЮЩИЙСЯ ГОРОД ДЛЯ КРЕАТИВНОЙ ЭКОНОМИКИ»</w:t>
      </w:r>
    </w:p>
    <w:p w:rsidR="00017742" w:rsidRPr="00017742" w:rsidRDefault="00017742" w:rsidP="00017742">
      <w:pPr>
        <w:spacing w:after="80"/>
        <w:ind w:firstLine="0"/>
        <w:jc w:val="both"/>
        <w:rPr>
          <w:rFonts w:asciiTheme="minorHAnsi" w:hAnsiTheme="minorHAnsi" w:cstheme="minorHAnsi"/>
          <w:b/>
          <w:sz w:val="22"/>
        </w:rPr>
      </w:pPr>
      <w:r w:rsidRPr="00017742">
        <w:rPr>
          <w:rFonts w:asciiTheme="minorHAnsi" w:hAnsiTheme="minorHAnsi" w:cstheme="minorHAnsi"/>
          <w:sz w:val="22"/>
        </w:rPr>
        <w:t xml:space="preserve">Представительство Немецкой ассоциации народных университетов в сотрудничестве с Ассоциацией дополнительного образования и просвещения, Ассоциацией бизнес-образования и просветительским учреждением «Социальные интервенции» приглашает представителей </w:t>
      </w:r>
      <w:r w:rsidRPr="00017742">
        <w:rPr>
          <w:rFonts w:asciiTheme="minorHAnsi" w:hAnsiTheme="minorHAnsi" w:cstheme="minorHAnsi"/>
          <w:b/>
          <w:sz w:val="22"/>
        </w:rPr>
        <w:t>Витебска и Гомеля</w:t>
      </w:r>
      <w:r w:rsidRPr="00017742">
        <w:rPr>
          <w:rFonts w:asciiTheme="minorHAnsi" w:hAnsiTheme="minorHAnsi" w:cstheme="minorHAnsi"/>
          <w:sz w:val="22"/>
        </w:rPr>
        <w:t xml:space="preserve"> принять участие в </w:t>
      </w:r>
      <w:r w:rsidRPr="00017742">
        <w:rPr>
          <w:rFonts w:asciiTheme="minorHAnsi" w:hAnsiTheme="minorHAnsi" w:cstheme="minorHAnsi"/>
          <w:b/>
          <w:sz w:val="22"/>
        </w:rPr>
        <w:t xml:space="preserve">двухдневных тренингах </w:t>
      </w:r>
      <w:r w:rsidRPr="00017742">
        <w:rPr>
          <w:rFonts w:asciiTheme="minorHAnsi" w:hAnsiTheme="minorHAnsi" w:cstheme="minorHAnsi"/>
          <w:sz w:val="22"/>
        </w:rPr>
        <w:t>в рамках программы</w:t>
      </w:r>
      <w:r w:rsidRPr="00017742">
        <w:rPr>
          <w:rFonts w:asciiTheme="minorHAnsi" w:hAnsiTheme="minorHAnsi" w:cstheme="minorHAnsi"/>
          <w:b/>
          <w:sz w:val="22"/>
        </w:rPr>
        <w:t xml:space="preserve"> «Обучающийся город для креативной экономики».</w:t>
      </w:r>
    </w:p>
    <w:p w:rsidR="00017742" w:rsidRPr="00017742" w:rsidRDefault="00017742" w:rsidP="00017742">
      <w:pPr>
        <w:spacing w:after="80"/>
        <w:jc w:val="both"/>
        <w:rPr>
          <w:rFonts w:asciiTheme="minorHAnsi" w:hAnsiTheme="minorHAnsi" w:cstheme="minorHAnsi"/>
          <w:sz w:val="22"/>
        </w:rPr>
      </w:pPr>
      <w:r w:rsidRPr="00017742">
        <w:rPr>
          <w:rFonts w:asciiTheme="minorHAnsi" w:hAnsiTheme="minorHAnsi" w:cstheme="minorHAnsi"/>
          <w:b/>
          <w:sz w:val="22"/>
        </w:rPr>
        <w:t xml:space="preserve">- </w:t>
      </w:r>
      <w:r w:rsidRPr="00017742">
        <w:rPr>
          <w:rFonts w:asciiTheme="minorHAnsi" w:hAnsiTheme="minorHAnsi" w:cstheme="minorHAnsi"/>
          <w:sz w:val="22"/>
        </w:rPr>
        <w:t>Тренинг в</w:t>
      </w:r>
      <w:r w:rsidRPr="00017742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017742">
        <w:rPr>
          <w:rFonts w:asciiTheme="minorHAnsi" w:hAnsiTheme="minorHAnsi" w:cstheme="minorHAnsi"/>
          <w:b/>
          <w:sz w:val="22"/>
        </w:rPr>
        <w:t>г.Витебск</w:t>
      </w:r>
      <w:proofErr w:type="spellEnd"/>
      <w:r w:rsidRPr="00017742">
        <w:rPr>
          <w:rFonts w:asciiTheme="minorHAnsi" w:hAnsiTheme="minorHAnsi" w:cstheme="minorHAnsi"/>
          <w:sz w:val="22"/>
        </w:rPr>
        <w:t xml:space="preserve"> пройдет </w:t>
      </w:r>
      <w:r w:rsidRPr="00017742">
        <w:rPr>
          <w:rFonts w:asciiTheme="minorHAnsi" w:hAnsiTheme="minorHAnsi" w:cstheme="minorHAnsi"/>
          <w:b/>
          <w:sz w:val="22"/>
        </w:rPr>
        <w:t>23-24 ноября 2017 года.</w:t>
      </w:r>
    </w:p>
    <w:p w:rsidR="00017742" w:rsidRPr="00017742" w:rsidRDefault="00017742" w:rsidP="00017742">
      <w:pPr>
        <w:spacing w:after="80"/>
        <w:jc w:val="both"/>
        <w:rPr>
          <w:rFonts w:asciiTheme="minorHAnsi" w:hAnsiTheme="minorHAnsi" w:cstheme="minorHAnsi"/>
          <w:b/>
          <w:sz w:val="22"/>
        </w:rPr>
      </w:pPr>
      <w:r w:rsidRPr="00017742">
        <w:rPr>
          <w:rFonts w:asciiTheme="minorHAnsi" w:hAnsiTheme="minorHAnsi" w:cstheme="minorHAnsi"/>
          <w:b/>
          <w:sz w:val="22"/>
        </w:rPr>
        <w:t xml:space="preserve">- </w:t>
      </w:r>
      <w:r w:rsidRPr="00017742">
        <w:rPr>
          <w:rFonts w:asciiTheme="minorHAnsi" w:hAnsiTheme="minorHAnsi" w:cstheme="minorHAnsi"/>
          <w:sz w:val="22"/>
        </w:rPr>
        <w:t>Тренинг в</w:t>
      </w:r>
      <w:r w:rsidRPr="00017742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017742">
        <w:rPr>
          <w:rFonts w:asciiTheme="minorHAnsi" w:hAnsiTheme="minorHAnsi" w:cstheme="minorHAnsi"/>
          <w:b/>
          <w:sz w:val="22"/>
        </w:rPr>
        <w:t>г.Гомель</w:t>
      </w:r>
      <w:proofErr w:type="spellEnd"/>
      <w:r w:rsidRPr="00017742">
        <w:rPr>
          <w:rFonts w:asciiTheme="minorHAnsi" w:hAnsiTheme="minorHAnsi" w:cstheme="minorHAnsi"/>
          <w:sz w:val="22"/>
        </w:rPr>
        <w:t xml:space="preserve"> пройдет </w:t>
      </w:r>
      <w:r w:rsidRPr="00017742">
        <w:rPr>
          <w:rFonts w:asciiTheme="minorHAnsi" w:hAnsiTheme="minorHAnsi" w:cstheme="minorHAnsi"/>
          <w:b/>
          <w:sz w:val="22"/>
        </w:rPr>
        <w:t>30 ноября-1 декабря 2017 года.</w:t>
      </w:r>
    </w:p>
    <w:p w:rsidR="00017742" w:rsidRPr="00017742" w:rsidRDefault="00017742" w:rsidP="00017742">
      <w:pPr>
        <w:spacing w:after="80"/>
        <w:ind w:firstLine="0"/>
        <w:jc w:val="both"/>
        <w:rPr>
          <w:rFonts w:asciiTheme="minorHAnsi" w:hAnsiTheme="minorHAnsi" w:cstheme="minorHAnsi"/>
          <w:sz w:val="22"/>
        </w:rPr>
      </w:pPr>
      <w:r w:rsidRPr="00017742">
        <w:rPr>
          <w:rFonts w:asciiTheme="minorHAnsi" w:hAnsiTheme="minorHAnsi" w:cstheme="minorHAnsi"/>
          <w:sz w:val="22"/>
        </w:rPr>
        <w:t xml:space="preserve">В рамках тренинга участники познакомятся с концепциями «обучающийся город» и «креативная экономика» и их реализацией в Беларуси, сформулируют и озвучат бизнес-идеи, которые могут быть реализованы в рамках изучаемых концепций, познакомятся с требованиями к конкурсу стартапов, смогут сформировать команды для реализации стартапов по креативной экономике для обучающегося города. </w:t>
      </w:r>
    </w:p>
    <w:p w:rsidR="00017742" w:rsidRPr="002C60E4" w:rsidRDefault="00017742" w:rsidP="00017742">
      <w:pPr>
        <w:spacing w:after="80"/>
        <w:ind w:firstLine="0"/>
        <w:jc w:val="both"/>
        <w:rPr>
          <w:rFonts w:asciiTheme="minorHAnsi" w:hAnsiTheme="minorHAnsi" w:cstheme="minorHAnsi"/>
          <w:sz w:val="22"/>
        </w:rPr>
      </w:pPr>
      <w:r w:rsidRPr="00017742">
        <w:rPr>
          <w:rFonts w:asciiTheme="minorHAnsi" w:hAnsiTheme="minorHAnsi" w:cstheme="minorHAnsi"/>
          <w:sz w:val="22"/>
        </w:rPr>
        <w:t xml:space="preserve">Конкурс стартапов будет объявлен в декабре 2017 г. в рамках совместной программы «Обучающийся город для креативной экономики». В результате конкурса будет отобрано и поддержано 4 стартапа (по 2 в </w:t>
      </w:r>
      <w:r w:rsidRPr="002C60E4">
        <w:rPr>
          <w:rFonts w:asciiTheme="minorHAnsi" w:hAnsiTheme="minorHAnsi" w:cstheme="minorHAnsi"/>
          <w:sz w:val="22"/>
        </w:rPr>
        <w:t>каждом городе – Витебске и Гомеле).</w:t>
      </w:r>
    </w:p>
    <w:p w:rsidR="00017742" w:rsidRPr="002C60E4" w:rsidRDefault="00017742" w:rsidP="00017742">
      <w:pPr>
        <w:spacing w:after="80"/>
        <w:ind w:firstLine="0"/>
        <w:jc w:val="both"/>
        <w:rPr>
          <w:rFonts w:asciiTheme="minorHAnsi" w:hAnsiTheme="minorHAnsi" w:cstheme="minorHAnsi"/>
          <w:sz w:val="22"/>
        </w:rPr>
      </w:pPr>
      <w:r w:rsidRPr="002C60E4">
        <w:rPr>
          <w:rFonts w:asciiTheme="minorHAnsi" w:hAnsiTheme="minorHAnsi" w:cstheme="minorHAnsi"/>
          <w:sz w:val="22"/>
        </w:rPr>
        <w:t xml:space="preserve">Тренеры и эксперты курса: </w:t>
      </w:r>
      <w:proofErr w:type="spellStart"/>
      <w:r w:rsidRPr="002C60E4">
        <w:rPr>
          <w:rFonts w:asciiTheme="minorHAnsi" w:hAnsiTheme="minorHAnsi" w:cstheme="minorHAnsi"/>
          <w:sz w:val="22"/>
        </w:rPr>
        <w:t>А.Луговцова</w:t>
      </w:r>
      <w:proofErr w:type="spellEnd"/>
      <w:r w:rsidRPr="002C60E4">
        <w:rPr>
          <w:rFonts w:asciiTheme="minorHAnsi" w:hAnsiTheme="minorHAnsi" w:cstheme="minorHAnsi"/>
          <w:sz w:val="22"/>
        </w:rPr>
        <w:t xml:space="preserve"> (Ассоциация бизнес-образования)</w:t>
      </w:r>
      <w:r w:rsidR="002C60E4">
        <w:rPr>
          <w:rFonts w:asciiTheme="minorHAnsi" w:hAnsiTheme="minorHAnsi" w:cstheme="minorHAnsi"/>
          <w:sz w:val="22"/>
        </w:rPr>
        <w:t>,</w:t>
      </w:r>
      <w:r w:rsidRPr="002C60E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C60E4">
        <w:rPr>
          <w:rFonts w:asciiTheme="minorHAnsi" w:hAnsiTheme="minorHAnsi" w:cstheme="minorHAnsi"/>
          <w:sz w:val="22"/>
        </w:rPr>
        <w:t>Д.Буткевич</w:t>
      </w:r>
      <w:proofErr w:type="spellEnd"/>
      <w:r w:rsidRPr="002C60E4">
        <w:rPr>
          <w:rFonts w:asciiTheme="minorHAnsi" w:hAnsiTheme="minorHAnsi" w:cstheme="minorHAnsi"/>
          <w:sz w:val="22"/>
        </w:rPr>
        <w:t xml:space="preserve"> (Просветительское учреждение «Социальные интервенции»). </w:t>
      </w:r>
    </w:p>
    <w:p w:rsidR="00017742" w:rsidRPr="002C60E4" w:rsidRDefault="00017742" w:rsidP="00017742">
      <w:pPr>
        <w:ind w:firstLine="0"/>
        <w:jc w:val="both"/>
        <w:rPr>
          <w:rFonts w:asciiTheme="minorHAnsi" w:hAnsiTheme="minorHAnsi" w:cstheme="minorHAnsi"/>
          <w:sz w:val="22"/>
        </w:rPr>
      </w:pPr>
      <w:r w:rsidRPr="002C60E4">
        <w:rPr>
          <w:rFonts w:asciiTheme="minorHAnsi" w:hAnsiTheme="minorHAnsi" w:cstheme="minorHAnsi"/>
          <w:sz w:val="22"/>
        </w:rPr>
        <w:t>К участию в тренингах принимаются:</w:t>
      </w:r>
    </w:p>
    <w:p w:rsidR="00017742" w:rsidRPr="002C60E4" w:rsidRDefault="00017742" w:rsidP="00017742">
      <w:pPr>
        <w:numPr>
          <w:ilvl w:val="0"/>
          <w:numId w:val="1"/>
        </w:numPr>
        <w:spacing w:after="60"/>
        <w:ind w:left="714" w:hanging="357"/>
        <w:jc w:val="both"/>
        <w:rPr>
          <w:rFonts w:asciiTheme="minorHAnsi" w:hAnsiTheme="minorHAnsi" w:cstheme="minorHAnsi"/>
          <w:sz w:val="22"/>
        </w:rPr>
      </w:pPr>
      <w:r w:rsidRPr="002C60E4">
        <w:rPr>
          <w:rFonts w:asciiTheme="minorHAnsi" w:hAnsiTheme="minorHAnsi" w:cstheme="minorHAnsi"/>
          <w:b/>
          <w:sz w:val="22"/>
        </w:rPr>
        <w:t>индивидуальные</w:t>
      </w:r>
      <w:r w:rsidRPr="002C60E4">
        <w:rPr>
          <w:rFonts w:asciiTheme="minorHAnsi" w:hAnsiTheme="minorHAnsi" w:cstheme="minorHAnsi"/>
          <w:sz w:val="22"/>
        </w:rPr>
        <w:t xml:space="preserve"> заявки от представителей государственных/негосударственных учреждений образования, общественных организаций, креативного сектора экономики (реклама, архитектура, дизайн, кинематография, музыка, пресса, телевидение, ремесла и пр.), предпринимателей </w:t>
      </w:r>
      <w:proofErr w:type="spellStart"/>
      <w:r w:rsidRPr="002C60E4">
        <w:rPr>
          <w:rFonts w:asciiTheme="minorHAnsi" w:hAnsiTheme="minorHAnsi" w:cstheme="minorHAnsi"/>
          <w:sz w:val="22"/>
        </w:rPr>
        <w:t>г.Витебск</w:t>
      </w:r>
      <w:proofErr w:type="spellEnd"/>
      <w:r w:rsidRPr="002C60E4">
        <w:rPr>
          <w:rFonts w:asciiTheme="minorHAnsi" w:hAnsiTheme="minorHAnsi" w:cstheme="minorHAnsi"/>
          <w:sz w:val="22"/>
        </w:rPr>
        <w:t xml:space="preserve"> и </w:t>
      </w:r>
      <w:proofErr w:type="spellStart"/>
      <w:r w:rsidRPr="002C60E4">
        <w:rPr>
          <w:rFonts w:asciiTheme="minorHAnsi" w:hAnsiTheme="minorHAnsi" w:cstheme="minorHAnsi"/>
          <w:sz w:val="22"/>
        </w:rPr>
        <w:t>г.Гомель</w:t>
      </w:r>
      <w:proofErr w:type="spellEnd"/>
      <w:r w:rsidRPr="002C60E4">
        <w:rPr>
          <w:rFonts w:asciiTheme="minorHAnsi" w:hAnsiTheme="minorHAnsi" w:cstheme="minorHAnsi"/>
          <w:sz w:val="22"/>
        </w:rPr>
        <w:t xml:space="preserve">; </w:t>
      </w:r>
    </w:p>
    <w:p w:rsidR="00017742" w:rsidRPr="00017742" w:rsidRDefault="00017742" w:rsidP="00017742">
      <w:pPr>
        <w:numPr>
          <w:ilvl w:val="0"/>
          <w:numId w:val="1"/>
        </w:numPr>
        <w:spacing w:after="80"/>
        <w:jc w:val="both"/>
        <w:rPr>
          <w:rFonts w:asciiTheme="minorHAnsi" w:hAnsiTheme="minorHAnsi" w:cstheme="minorHAnsi"/>
          <w:sz w:val="22"/>
        </w:rPr>
      </w:pPr>
      <w:r w:rsidRPr="002C60E4">
        <w:rPr>
          <w:rFonts w:asciiTheme="minorHAnsi" w:hAnsiTheme="minorHAnsi" w:cstheme="minorHAnsi"/>
          <w:b/>
          <w:sz w:val="22"/>
        </w:rPr>
        <w:t xml:space="preserve">групповые </w:t>
      </w:r>
      <w:r w:rsidRPr="002C60E4">
        <w:rPr>
          <w:rFonts w:asciiTheme="minorHAnsi" w:hAnsiTheme="minorHAnsi" w:cstheme="minorHAnsi"/>
          <w:sz w:val="22"/>
        </w:rPr>
        <w:t>заявки</w:t>
      </w:r>
      <w:r w:rsidRPr="002C60E4">
        <w:rPr>
          <w:rFonts w:asciiTheme="minorHAnsi" w:hAnsiTheme="minorHAnsi" w:cstheme="minorHAnsi"/>
          <w:b/>
          <w:sz w:val="22"/>
        </w:rPr>
        <w:t xml:space="preserve"> </w:t>
      </w:r>
      <w:r w:rsidRPr="002C60E4">
        <w:rPr>
          <w:rFonts w:asciiTheme="minorHAnsi" w:hAnsiTheme="minorHAnsi" w:cstheme="minorHAnsi"/>
          <w:sz w:val="22"/>
        </w:rPr>
        <w:t xml:space="preserve">от команд из 3-4 человек, представляющих различные секторы –государственные/негосударственные учреждения образования, общественные организации, креативный сектор экономики (реклама, архитектура, дизайн, кинематография, музыка, пресса, телевидение, ремесла и пр.), предприниматели </w:t>
      </w:r>
      <w:proofErr w:type="spellStart"/>
      <w:r w:rsidRPr="002C60E4">
        <w:rPr>
          <w:rFonts w:asciiTheme="minorHAnsi" w:hAnsiTheme="minorHAnsi" w:cstheme="minorHAnsi"/>
          <w:sz w:val="22"/>
        </w:rPr>
        <w:t>г.Витебск</w:t>
      </w:r>
      <w:proofErr w:type="spellEnd"/>
      <w:r w:rsidRPr="002C60E4">
        <w:rPr>
          <w:rFonts w:asciiTheme="minorHAnsi" w:hAnsiTheme="minorHAnsi" w:cstheme="minorHAnsi"/>
          <w:sz w:val="22"/>
        </w:rPr>
        <w:t xml:space="preserve"> и </w:t>
      </w:r>
      <w:proofErr w:type="spellStart"/>
      <w:r w:rsidRPr="002C60E4">
        <w:rPr>
          <w:rFonts w:asciiTheme="minorHAnsi" w:hAnsiTheme="minorHAnsi" w:cstheme="minorHAnsi"/>
          <w:sz w:val="22"/>
        </w:rPr>
        <w:t>г.Гомель</w:t>
      </w:r>
      <w:proofErr w:type="spellEnd"/>
      <w:r w:rsidRPr="00017742">
        <w:rPr>
          <w:rFonts w:asciiTheme="minorHAnsi" w:hAnsiTheme="minorHAnsi" w:cstheme="minorHAnsi"/>
          <w:sz w:val="22"/>
        </w:rPr>
        <w:t xml:space="preserve">. </w:t>
      </w:r>
    </w:p>
    <w:p w:rsidR="00017742" w:rsidRPr="002C60E4" w:rsidRDefault="00017742" w:rsidP="00017742">
      <w:pPr>
        <w:spacing w:after="80"/>
        <w:ind w:firstLine="0"/>
        <w:rPr>
          <w:rFonts w:asciiTheme="minorHAnsi" w:hAnsiTheme="minorHAnsi" w:cstheme="minorHAnsi"/>
          <w:b/>
          <w:sz w:val="22"/>
        </w:rPr>
      </w:pPr>
      <w:r w:rsidRPr="002C60E4">
        <w:rPr>
          <w:rFonts w:asciiTheme="minorHAnsi" w:hAnsiTheme="minorHAnsi" w:cstheme="minorHAnsi"/>
          <w:b/>
          <w:sz w:val="22"/>
        </w:rPr>
        <w:t xml:space="preserve">Критерии отбора участников: </w:t>
      </w:r>
    </w:p>
    <w:p w:rsidR="00017742" w:rsidRPr="002C60E4" w:rsidRDefault="00017742" w:rsidP="00017742">
      <w:pPr>
        <w:ind w:firstLine="0"/>
        <w:jc w:val="both"/>
        <w:rPr>
          <w:rFonts w:asciiTheme="minorHAnsi" w:hAnsiTheme="minorHAnsi" w:cstheme="minorHAnsi"/>
          <w:sz w:val="22"/>
        </w:rPr>
      </w:pPr>
      <w:r w:rsidRPr="002C60E4">
        <w:rPr>
          <w:rFonts w:asciiTheme="minorHAnsi" w:hAnsiTheme="minorHAnsi" w:cstheme="minorHAnsi"/>
          <w:sz w:val="22"/>
        </w:rPr>
        <w:t xml:space="preserve">- осуществление профессиональной деятельности в </w:t>
      </w:r>
      <w:proofErr w:type="spellStart"/>
      <w:r w:rsidRPr="002C60E4">
        <w:rPr>
          <w:rFonts w:asciiTheme="minorHAnsi" w:hAnsiTheme="minorHAnsi" w:cstheme="minorHAnsi"/>
          <w:sz w:val="22"/>
        </w:rPr>
        <w:t>г.Витебск</w:t>
      </w:r>
      <w:proofErr w:type="spellEnd"/>
      <w:r w:rsidRPr="002C60E4">
        <w:rPr>
          <w:rFonts w:asciiTheme="minorHAnsi" w:hAnsiTheme="minorHAnsi" w:cstheme="minorHAnsi"/>
          <w:sz w:val="22"/>
        </w:rPr>
        <w:t xml:space="preserve"> или </w:t>
      </w:r>
      <w:proofErr w:type="spellStart"/>
      <w:r w:rsidRPr="002C60E4">
        <w:rPr>
          <w:rFonts w:asciiTheme="minorHAnsi" w:hAnsiTheme="minorHAnsi" w:cstheme="minorHAnsi"/>
          <w:sz w:val="22"/>
        </w:rPr>
        <w:t>г.Гомель</w:t>
      </w:r>
      <w:proofErr w:type="spellEnd"/>
      <w:r w:rsidRPr="002C60E4">
        <w:rPr>
          <w:rFonts w:asciiTheme="minorHAnsi" w:hAnsiTheme="minorHAnsi" w:cstheme="minorHAnsi"/>
          <w:sz w:val="22"/>
        </w:rPr>
        <w:t xml:space="preserve">; </w:t>
      </w:r>
    </w:p>
    <w:p w:rsidR="00017742" w:rsidRPr="002C60E4" w:rsidRDefault="00017742" w:rsidP="00017742">
      <w:pPr>
        <w:ind w:firstLine="0"/>
        <w:jc w:val="both"/>
        <w:rPr>
          <w:rFonts w:asciiTheme="minorHAnsi" w:hAnsiTheme="minorHAnsi" w:cstheme="minorHAnsi"/>
          <w:sz w:val="22"/>
        </w:rPr>
      </w:pPr>
      <w:r w:rsidRPr="002C60E4">
        <w:rPr>
          <w:rFonts w:asciiTheme="minorHAnsi" w:hAnsiTheme="minorHAnsi" w:cstheme="minorHAnsi"/>
          <w:sz w:val="22"/>
        </w:rPr>
        <w:t>- работа (членство) в государственном/негосударственном учреждении образования, общественной организации, сфере креативной экономики</w:t>
      </w:r>
      <w:r w:rsidR="00940680" w:rsidRPr="002C60E4">
        <w:rPr>
          <w:rFonts w:asciiTheme="minorHAnsi" w:hAnsiTheme="minorHAnsi" w:cstheme="minorHAnsi"/>
          <w:sz w:val="22"/>
        </w:rPr>
        <w:t xml:space="preserve"> (реклама, архитектура, дизайн, кинематография, музыка, пресса, телевидение, ремесла и пр.)</w:t>
      </w:r>
      <w:r w:rsidRPr="002C60E4">
        <w:rPr>
          <w:rFonts w:asciiTheme="minorHAnsi" w:hAnsiTheme="minorHAnsi" w:cstheme="minorHAnsi"/>
          <w:sz w:val="22"/>
        </w:rPr>
        <w:t xml:space="preserve">; </w:t>
      </w:r>
    </w:p>
    <w:p w:rsidR="00017742" w:rsidRPr="002C60E4" w:rsidRDefault="00017742" w:rsidP="00017742">
      <w:pPr>
        <w:ind w:firstLine="0"/>
        <w:jc w:val="both"/>
        <w:rPr>
          <w:rFonts w:asciiTheme="minorHAnsi" w:hAnsiTheme="minorHAnsi" w:cstheme="minorHAnsi"/>
          <w:sz w:val="22"/>
        </w:rPr>
      </w:pPr>
      <w:r w:rsidRPr="002C60E4">
        <w:rPr>
          <w:rFonts w:asciiTheme="minorHAnsi" w:hAnsiTheme="minorHAnsi" w:cstheme="minorHAnsi"/>
          <w:sz w:val="22"/>
        </w:rPr>
        <w:t xml:space="preserve">- наличие инновационной идеи, которая могла бы лечь в основу разработки стартапа. </w:t>
      </w:r>
    </w:p>
    <w:p w:rsidR="00017742" w:rsidRPr="00017742" w:rsidRDefault="00017742" w:rsidP="00017742">
      <w:pPr>
        <w:spacing w:after="80"/>
        <w:ind w:firstLine="0"/>
        <w:jc w:val="both"/>
        <w:rPr>
          <w:rFonts w:asciiTheme="minorHAnsi" w:hAnsiTheme="minorHAnsi" w:cstheme="minorHAnsi"/>
          <w:sz w:val="22"/>
        </w:rPr>
      </w:pPr>
      <w:r w:rsidRPr="002C60E4">
        <w:rPr>
          <w:rFonts w:asciiTheme="minorHAnsi" w:hAnsiTheme="minorHAnsi" w:cstheme="minorHAnsi"/>
          <w:sz w:val="22"/>
        </w:rPr>
        <w:t>- высокая мотивация к участию в тренинге.</w:t>
      </w:r>
    </w:p>
    <w:p w:rsidR="00017742" w:rsidRPr="00017742" w:rsidRDefault="00017742" w:rsidP="00017742">
      <w:pPr>
        <w:pStyle w:val="a6"/>
        <w:spacing w:after="80" w:line="240" w:lineRule="auto"/>
        <w:ind w:left="0"/>
        <w:contextualSpacing w:val="0"/>
        <w:rPr>
          <w:rFonts w:asciiTheme="minorHAnsi" w:hAnsiTheme="minorHAnsi" w:cstheme="minorHAnsi"/>
          <w:b/>
        </w:rPr>
      </w:pPr>
      <w:r w:rsidRPr="00017742">
        <w:rPr>
          <w:rFonts w:asciiTheme="minorHAnsi" w:hAnsiTheme="minorHAnsi" w:cstheme="minorHAnsi"/>
          <w:b/>
        </w:rPr>
        <w:t>Условия участия:</w:t>
      </w:r>
    </w:p>
    <w:p w:rsidR="00017742" w:rsidRPr="00017742" w:rsidRDefault="00017742" w:rsidP="00017742">
      <w:pPr>
        <w:pStyle w:val="a6"/>
        <w:spacing w:after="80" w:line="240" w:lineRule="auto"/>
        <w:ind w:left="0"/>
        <w:contextualSpacing w:val="0"/>
        <w:rPr>
          <w:rFonts w:asciiTheme="minorHAnsi" w:hAnsiTheme="minorHAnsi" w:cstheme="minorHAnsi"/>
        </w:rPr>
      </w:pPr>
      <w:r w:rsidRPr="00017742">
        <w:rPr>
          <w:rFonts w:asciiTheme="minorHAnsi" w:hAnsiTheme="minorHAnsi" w:cstheme="minorHAnsi"/>
        </w:rPr>
        <w:t xml:space="preserve">Участие в тренингах бесплатное. Организаторы обеспечивают участникам питание (обеды и кофе-паузы) и раздаточные материалы. </w:t>
      </w:r>
    </w:p>
    <w:p w:rsidR="00017742" w:rsidRPr="00017742" w:rsidRDefault="00017742" w:rsidP="00017742">
      <w:pPr>
        <w:pStyle w:val="a6"/>
        <w:spacing w:after="80" w:line="240" w:lineRule="auto"/>
        <w:ind w:left="0"/>
        <w:contextualSpacing w:val="0"/>
        <w:rPr>
          <w:rFonts w:asciiTheme="minorHAnsi" w:hAnsiTheme="minorHAnsi" w:cstheme="minorHAnsi"/>
        </w:rPr>
      </w:pPr>
      <w:r w:rsidRPr="00017742">
        <w:rPr>
          <w:rFonts w:asciiTheme="minorHAnsi" w:hAnsiTheme="minorHAnsi" w:cstheme="minorHAnsi"/>
        </w:rPr>
        <w:t xml:space="preserve">Для участия в образовательном курсе необходимо заполнить заявку по ссылке: </w:t>
      </w:r>
    </w:p>
    <w:p w:rsidR="00017742" w:rsidRPr="00017742" w:rsidRDefault="00017742" w:rsidP="00017742">
      <w:pPr>
        <w:pStyle w:val="a6"/>
        <w:spacing w:after="80" w:line="240" w:lineRule="auto"/>
        <w:ind w:left="0"/>
        <w:contextualSpacing w:val="0"/>
        <w:rPr>
          <w:rFonts w:asciiTheme="minorHAnsi" w:hAnsiTheme="minorHAnsi" w:cstheme="minorHAnsi"/>
        </w:rPr>
      </w:pPr>
      <w:r w:rsidRPr="0057707A">
        <w:rPr>
          <w:rFonts w:asciiTheme="minorHAnsi" w:hAnsiTheme="minorHAnsi" w:cstheme="minorHAnsi"/>
        </w:rPr>
        <w:t xml:space="preserve">- Витебск – </w:t>
      </w:r>
      <w:hyperlink r:id="rId6" w:history="1">
        <w:r w:rsidRPr="0057707A">
          <w:rPr>
            <w:rStyle w:val="a3"/>
            <w:rFonts w:asciiTheme="minorHAnsi" w:hAnsiTheme="minorHAnsi" w:cstheme="minorHAnsi"/>
          </w:rPr>
          <w:t>ссылка</w:t>
        </w:r>
      </w:hyperlink>
      <w:r w:rsidRPr="0057707A">
        <w:rPr>
          <w:rFonts w:asciiTheme="minorHAnsi" w:hAnsiTheme="minorHAnsi" w:cstheme="minorHAnsi"/>
        </w:rPr>
        <w:t>.</w:t>
      </w:r>
      <w:r w:rsidRPr="00017742">
        <w:rPr>
          <w:rFonts w:asciiTheme="minorHAnsi" w:hAnsiTheme="minorHAnsi" w:cstheme="minorHAnsi"/>
        </w:rPr>
        <w:t xml:space="preserve"> </w:t>
      </w:r>
      <w:bookmarkStart w:id="0" w:name="_Hlk496273189"/>
      <w:r w:rsidRPr="00017742">
        <w:rPr>
          <w:rFonts w:asciiTheme="minorHAnsi" w:hAnsiTheme="minorHAnsi" w:cstheme="minorHAnsi"/>
        </w:rPr>
        <w:t xml:space="preserve">Крайний срок подачи – </w:t>
      </w:r>
      <w:r w:rsidRPr="00017742">
        <w:rPr>
          <w:rFonts w:asciiTheme="minorHAnsi" w:hAnsiTheme="minorHAnsi" w:cstheme="minorHAnsi"/>
          <w:b/>
        </w:rPr>
        <w:t>1</w:t>
      </w:r>
      <w:r w:rsidR="006576F1">
        <w:rPr>
          <w:rFonts w:asciiTheme="minorHAnsi" w:hAnsiTheme="minorHAnsi" w:cstheme="minorHAnsi"/>
          <w:b/>
        </w:rPr>
        <w:t>2</w:t>
      </w:r>
      <w:r w:rsidRPr="00017742">
        <w:rPr>
          <w:rFonts w:asciiTheme="minorHAnsi" w:hAnsiTheme="minorHAnsi" w:cstheme="minorHAnsi"/>
          <w:b/>
        </w:rPr>
        <w:t xml:space="preserve"> ноября 2017 г.</w:t>
      </w:r>
      <w:r w:rsidRPr="00017742">
        <w:rPr>
          <w:rFonts w:asciiTheme="minorHAnsi" w:hAnsiTheme="minorHAnsi" w:cstheme="minorHAnsi"/>
        </w:rPr>
        <w:t xml:space="preserve"> </w:t>
      </w:r>
      <w:bookmarkEnd w:id="0"/>
    </w:p>
    <w:p w:rsidR="00017742" w:rsidRPr="00017742" w:rsidRDefault="00017742" w:rsidP="00017742">
      <w:pPr>
        <w:pStyle w:val="a6"/>
        <w:spacing w:after="80" w:line="240" w:lineRule="auto"/>
        <w:ind w:left="0"/>
        <w:contextualSpacing w:val="0"/>
        <w:rPr>
          <w:rFonts w:asciiTheme="minorHAnsi" w:hAnsiTheme="minorHAnsi" w:cstheme="minorHAnsi"/>
        </w:rPr>
      </w:pPr>
      <w:r w:rsidRPr="004D1247">
        <w:rPr>
          <w:rFonts w:asciiTheme="minorHAnsi" w:hAnsiTheme="minorHAnsi" w:cstheme="minorHAnsi"/>
        </w:rPr>
        <w:t xml:space="preserve">- Гомель – </w:t>
      </w:r>
      <w:hyperlink r:id="rId7" w:history="1">
        <w:r w:rsidRPr="004D1247">
          <w:rPr>
            <w:rStyle w:val="a3"/>
            <w:rFonts w:asciiTheme="minorHAnsi" w:hAnsiTheme="minorHAnsi" w:cstheme="minorHAnsi"/>
          </w:rPr>
          <w:t>ссылка</w:t>
        </w:r>
      </w:hyperlink>
      <w:r w:rsidRPr="004D1247">
        <w:rPr>
          <w:rFonts w:asciiTheme="minorHAnsi" w:hAnsiTheme="minorHAnsi" w:cstheme="minorHAnsi"/>
        </w:rPr>
        <w:t xml:space="preserve">. </w:t>
      </w:r>
      <w:bookmarkStart w:id="1" w:name="_GoBack"/>
      <w:bookmarkEnd w:id="1"/>
      <w:r w:rsidRPr="004D1247">
        <w:rPr>
          <w:rFonts w:asciiTheme="minorHAnsi" w:hAnsiTheme="minorHAnsi" w:cstheme="minorHAnsi"/>
        </w:rPr>
        <w:t xml:space="preserve">Крайний срок подачи – </w:t>
      </w:r>
      <w:r w:rsidRPr="004D1247">
        <w:rPr>
          <w:rFonts w:asciiTheme="minorHAnsi" w:hAnsiTheme="minorHAnsi" w:cstheme="minorHAnsi"/>
          <w:b/>
        </w:rPr>
        <w:t>1</w:t>
      </w:r>
      <w:r w:rsidR="0076049C">
        <w:rPr>
          <w:rFonts w:asciiTheme="minorHAnsi" w:hAnsiTheme="minorHAnsi" w:cstheme="minorHAnsi"/>
          <w:b/>
        </w:rPr>
        <w:t>9</w:t>
      </w:r>
      <w:r w:rsidRPr="004D1247">
        <w:rPr>
          <w:rFonts w:asciiTheme="minorHAnsi" w:hAnsiTheme="minorHAnsi" w:cstheme="minorHAnsi"/>
          <w:b/>
        </w:rPr>
        <w:t xml:space="preserve"> ноября 2017 г.</w:t>
      </w:r>
    </w:p>
    <w:p w:rsidR="00017742" w:rsidRPr="002C60E4" w:rsidRDefault="00017742" w:rsidP="00017742">
      <w:pPr>
        <w:pStyle w:val="a6"/>
        <w:spacing w:after="8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2C60E4">
        <w:rPr>
          <w:rFonts w:asciiTheme="minorHAnsi" w:hAnsiTheme="minorHAnsi" w:cstheme="minorHAnsi"/>
        </w:rPr>
        <w:t>Отбор участников будет проходить на конкурсной основе. В результате отбора в каждом городе будет сформирован состав из 24 участников, в котором пропорционально будут представлены представители государственных/негосударственных учреждений образования, общественных организаций, креативного сектора экономики (реклама, архитектура, дизайн, кинематография, музыка, пресса, телевидение, ремесла и пр.).</w:t>
      </w:r>
    </w:p>
    <w:p w:rsidR="00017742" w:rsidRPr="002C60E4" w:rsidRDefault="00017742" w:rsidP="00017742">
      <w:pPr>
        <w:pStyle w:val="a6"/>
        <w:spacing w:after="80" w:line="240" w:lineRule="auto"/>
        <w:ind w:left="0"/>
        <w:contextualSpacing w:val="0"/>
        <w:jc w:val="both"/>
        <w:rPr>
          <w:rStyle w:val="a7"/>
          <w:rFonts w:asciiTheme="minorHAnsi" w:hAnsiTheme="minorHAnsi" w:cstheme="minorHAnsi"/>
          <w:color w:val="000000"/>
        </w:rPr>
      </w:pPr>
      <w:r w:rsidRPr="002C60E4">
        <w:rPr>
          <w:rFonts w:asciiTheme="minorHAnsi" w:hAnsiTheme="minorHAnsi" w:cstheme="minorHAnsi"/>
        </w:rPr>
        <w:lastRenderedPageBreak/>
        <w:t xml:space="preserve">Результаты отбора будут известны не позднее 17 ноября 2017 г. для Витебска и не позднее 24 ноября 2017 г. для Гомеля. </w:t>
      </w:r>
    </w:p>
    <w:p w:rsidR="00017742" w:rsidRPr="002C60E4" w:rsidRDefault="00017742" w:rsidP="00017742">
      <w:pPr>
        <w:spacing w:after="80"/>
        <w:ind w:firstLine="0"/>
        <w:jc w:val="both"/>
        <w:rPr>
          <w:rStyle w:val="a7"/>
          <w:rFonts w:asciiTheme="minorHAnsi" w:hAnsiTheme="minorHAnsi" w:cstheme="minorHAnsi"/>
          <w:b w:val="0"/>
          <w:color w:val="000000"/>
          <w:sz w:val="22"/>
        </w:rPr>
      </w:pPr>
      <w:r w:rsidRPr="002C60E4">
        <w:rPr>
          <w:rStyle w:val="a7"/>
          <w:rFonts w:asciiTheme="minorHAnsi" w:hAnsiTheme="minorHAnsi" w:cstheme="minorHAnsi"/>
          <w:b w:val="0"/>
          <w:color w:val="000000"/>
          <w:sz w:val="22"/>
        </w:rPr>
        <w:t>Целью программы является содействие реализации областных стратегий устойчивого развития на 2016-2025 годы посредством развития межсекторного сотрудничества, а также продвижения идей креативной экономики и концепции «обучающийся город» среди представителей местной власти, учреждений образования, бизнеса и гражданского общества.</w:t>
      </w:r>
    </w:p>
    <w:p w:rsidR="00017742" w:rsidRPr="00017742" w:rsidRDefault="00017742" w:rsidP="00017742">
      <w:pPr>
        <w:spacing w:after="80"/>
        <w:ind w:firstLine="0"/>
        <w:jc w:val="both"/>
        <w:rPr>
          <w:rFonts w:asciiTheme="minorHAnsi" w:hAnsiTheme="minorHAnsi" w:cstheme="minorHAnsi"/>
          <w:sz w:val="22"/>
        </w:rPr>
      </w:pPr>
      <w:r w:rsidRPr="002C60E4">
        <w:rPr>
          <w:rFonts w:asciiTheme="minorHAnsi" w:hAnsiTheme="minorHAnsi" w:cstheme="minorHAnsi"/>
          <w:b/>
          <w:sz w:val="22"/>
        </w:rPr>
        <w:t>Контакты:</w:t>
      </w:r>
      <w:r w:rsidRPr="002C60E4">
        <w:rPr>
          <w:rFonts w:asciiTheme="minorHAnsi" w:hAnsiTheme="minorHAnsi" w:cstheme="minorHAnsi"/>
          <w:sz w:val="22"/>
        </w:rPr>
        <w:t xml:space="preserve"> +375 17 207 98 35, +375 29 171 93 97, +375 29 257 43 97 или </w:t>
      </w:r>
      <w:hyperlink r:id="rId8" w:history="1">
        <w:r w:rsidRPr="002C60E4">
          <w:rPr>
            <w:rStyle w:val="a3"/>
            <w:rFonts w:asciiTheme="minorHAnsi" w:hAnsiTheme="minorHAnsi" w:cstheme="minorHAnsi"/>
            <w:sz w:val="22"/>
          </w:rPr>
          <w:t>pristrom@dvv-international.by</w:t>
        </w:r>
      </w:hyperlink>
      <w:r w:rsidRPr="002C60E4">
        <w:rPr>
          <w:rFonts w:asciiTheme="minorHAnsi" w:hAnsiTheme="minorHAnsi" w:cstheme="minorHAnsi"/>
          <w:sz w:val="22"/>
        </w:rPr>
        <w:t xml:space="preserve"> (Наталья Пристром, менеджер программы).</w:t>
      </w:r>
    </w:p>
    <w:p w:rsidR="00017742" w:rsidRPr="00017742" w:rsidRDefault="00017742" w:rsidP="00017742">
      <w:pPr>
        <w:spacing w:after="80"/>
        <w:jc w:val="both"/>
        <w:rPr>
          <w:rFonts w:asciiTheme="minorHAnsi" w:hAnsiTheme="minorHAnsi" w:cstheme="minorHAnsi"/>
          <w:sz w:val="22"/>
        </w:rPr>
      </w:pPr>
    </w:p>
    <w:p w:rsidR="00017742" w:rsidRPr="00017742" w:rsidRDefault="00017742" w:rsidP="00017742">
      <w:pPr>
        <w:spacing w:after="80"/>
        <w:ind w:right="-285" w:firstLine="0"/>
        <w:jc w:val="center"/>
        <w:rPr>
          <w:rFonts w:asciiTheme="minorHAnsi" w:hAnsiTheme="minorHAnsi" w:cstheme="minorHAnsi"/>
          <w:b/>
          <w:sz w:val="22"/>
        </w:rPr>
      </w:pPr>
    </w:p>
    <w:sectPr w:rsidR="00017742" w:rsidRPr="00017742" w:rsidSect="0002265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ans">
    <w:altName w:val="Calibri"/>
    <w:charset w:val="CC"/>
    <w:family w:val="swiss"/>
    <w:pitch w:val="variable"/>
    <w:sig w:usb0="A00002EF" w:usb1="5000204B" w:usb2="0000000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52A888D0"/>
    <w:lvl w:ilvl="0" w:tplc="05BEC9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3A"/>
    <w:rsid w:val="00017742"/>
    <w:rsid w:val="00022653"/>
    <w:rsid w:val="000A4901"/>
    <w:rsid w:val="000F48FF"/>
    <w:rsid w:val="001A36AC"/>
    <w:rsid w:val="002055F1"/>
    <w:rsid w:val="00210781"/>
    <w:rsid w:val="00285488"/>
    <w:rsid w:val="002A42AA"/>
    <w:rsid w:val="002B6458"/>
    <w:rsid w:val="002C60E4"/>
    <w:rsid w:val="002E11B6"/>
    <w:rsid w:val="0031362C"/>
    <w:rsid w:val="003B504D"/>
    <w:rsid w:val="003C2573"/>
    <w:rsid w:val="003E0F82"/>
    <w:rsid w:val="003F2542"/>
    <w:rsid w:val="004575E3"/>
    <w:rsid w:val="004978DD"/>
    <w:rsid w:val="004A2EEE"/>
    <w:rsid w:val="004D1247"/>
    <w:rsid w:val="0055455A"/>
    <w:rsid w:val="0057707A"/>
    <w:rsid w:val="005C2F66"/>
    <w:rsid w:val="005D27E2"/>
    <w:rsid w:val="0063033F"/>
    <w:rsid w:val="00630A42"/>
    <w:rsid w:val="006576F1"/>
    <w:rsid w:val="006B0597"/>
    <w:rsid w:val="0076049C"/>
    <w:rsid w:val="0078343B"/>
    <w:rsid w:val="0079187E"/>
    <w:rsid w:val="007A2569"/>
    <w:rsid w:val="00935F7C"/>
    <w:rsid w:val="00940680"/>
    <w:rsid w:val="0094354E"/>
    <w:rsid w:val="009B5F77"/>
    <w:rsid w:val="009C0E06"/>
    <w:rsid w:val="009E52FE"/>
    <w:rsid w:val="00A47C8A"/>
    <w:rsid w:val="00AE5F13"/>
    <w:rsid w:val="00B73BB9"/>
    <w:rsid w:val="00BB0104"/>
    <w:rsid w:val="00BD74FF"/>
    <w:rsid w:val="00C361EF"/>
    <w:rsid w:val="00C37B2B"/>
    <w:rsid w:val="00CF23A8"/>
    <w:rsid w:val="00D44299"/>
    <w:rsid w:val="00D747C7"/>
    <w:rsid w:val="00D95741"/>
    <w:rsid w:val="00D95805"/>
    <w:rsid w:val="00DB4E27"/>
    <w:rsid w:val="00EA743A"/>
    <w:rsid w:val="00F0104F"/>
    <w:rsid w:val="00FC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ECAFE-B9C1-480A-92D5-4BF1120A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22653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210781"/>
    <w:pPr>
      <w:tabs>
        <w:tab w:val="center" w:pos="4677"/>
        <w:tab w:val="right" w:pos="9355"/>
      </w:tabs>
      <w:ind w:firstLine="0"/>
    </w:pPr>
    <w:rPr>
      <w:rFonts w:asciiTheme="minorHAnsi" w:hAnsiTheme="minorHAnsi" w:cs="Times New Roman"/>
      <w:sz w:val="22"/>
      <w:szCs w:val="26"/>
    </w:rPr>
  </w:style>
  <w:style w:type="character" w:customStyle="1" w:styleId="a5">
    <w:name w:val="Верхний колонтитул Знак"/>
    <w:basedOn w:val="a0"/>
    <w:link w:val="a4"/>
    <w:uiPriority w:val="99"/>
    <w:rsid w:val="00210781"/>
    <w:rPr>
      <w:rFonts w:asciiTheme="minorHAnsi" w:hAnsiTheme="minorHAnsi" w:cs="Times New Roman"/>
      <w:sz w:val="22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4978DD"/>
    <w:rPr>
      <w:color w:val="808080"/>
      <w:shd w:val="clear" w:color="auto" w:fill="E6E6E6"/>
    </w:rPr>
  </w:style>
  <w:style w:type="paragraph" w:styleId="a6">
    <w:name w:val="List Paragraph"/>
    <w:basedOn w:val="a"/>
    <w:qFormat/>
    <w:rsid w:val="00017742"/>
    <w:pPr>
      <w:spacing w:after="160" w:line="259" w:lineRule="auto"/>
      <w:ind w:left="720" w:firstLine="0"/>
      <w:contextualSpacing/>
    </w:pPr>
    <w:rPr>
      <w:rFonts w:ascii="Calibri" w:eastAsia="Calibri" w:hAnsi="Calibri" w:cs="Times New Roman"/>
      <w:sz w:val="22"/>
    </w:rPr>
  </w:style>
  <w:style w:type="character" w:styleId="a7">
    <w:name w:val="Strong"/>
    <w:qFormat/>
    <w:rsid w:val="00017742"/>
    <w:rPr>
      <w:rFonts w:ascii="Calibri" w:eastAsia="Calibri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trom@dvv-international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YfvXIq5SAeNLu4rpF77GD5P8qIaRYlIuivs9b9Fro7I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-zDHDqqGYq_83eqpCUwx8iR8kHBTPRERjLByCITVpDk/ed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DVV</Company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</dc:creator>
  <cp:keywords/>
  <dc:description/>
  <cp:lastModifiedBy>Anna Mikhailova</cp:lastModifiedBy>
  <cp:revision>2</cp:revision>
  <cp:lastPrinted>2017-10-04T06:07:00Z</cp:lastPrinted>
  <dcterms:created xsi:type="dcterms:W3CDTF">2017-11-08T12:03:00Z</dcterms:created>
  <dcterms:modified xsi:type="dcterms:W3CDTF">2017-11-08T12:03:00Z</dcterms:modified>
</cp:coreProperties>
</file>